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DC12CB">
        <w:rPr>
          <w:sz w:val="28"/>
          <w:szCs w:val="28"/>
        </w:rPr>
        <w:t>41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1A75F3" w:rsidRPr="001A75F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Гасымову</w:t>
      </w:r>
      <w:proofErr w:type="spellEnd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Мурифату</w:t>
      </w:r>
      <w:proofErr w:type="spellEnd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Мырзагаевичу</w:t>
      </w:r>
      <w:proofErr w:type="spellEnd"/>
      <w:r w:rsidR="001A75F3" w:rsidRPr="001A75F3">
        <w:rPr>
          <w:color w:val="000000"/>
          <w:sz w:val="28"/>
          <w:szCs w:val="28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</w:t>
      </w:r>
      <w:proofErr w:type="gramEnd"/>
      <w:r w:rsidR="001A75F3" w:rsidRPr="001A75F3">
        <w:rPr>
          <w:color w:val="000000"/>
          <w:sz w:val="28"/>
          <w:szCs w:val="28"/>
        </w:rPr>
        <w:t xml:space="preserve"> </w:t>
      </w:r>
      <w:r w:rsidR="001A75F3">
        <w:rPr>
          <w:color w:val="000000"/>
          <w:sz w:val="28"/>
          <w:szCs w:val="28"/>
        </w:rPr>
        <w:br/>
      </w:r>
      <w:r w:rsidR="001A75F3" w:rsidRPr="001A75F3">
        <w:rPr>
          <w:color w:val="000000"/>
          <w:sz w:val="28"/>
          <w:szCs w:val="28"/>
        </w:rPr>
        <w:t>с кадастровым номером 24:50:0300066:4</w:t>
      </w:r>
      <w:r w:rsidR="00DC12CB">
        <w:rPr>
          <w:color w:val="000000"/>
          <w:sz w:val="28"/>
          <w:szCs w:val="28"/>
        </w:rPr>
        <w:t>8</w:t>
      </w:r>
      <w:r w:rsidR="001A75F3" w:rsidRPr="001A75F3">
        <w:rPr>
          <w:color w:val="000000"/>
          <w:sz w:val="28"/>
          <w:szCs w:val="28"/>
        </w:rPr>
        <w:t xml:space="preserve">, расположенного в территориальной зоне застройки индивидуальными жилыми домами (Ж-1) по адресу: </w:t>
      </w:r>
      <w:r w:rsidR="00DC12CB" w:rsidRPr="00DC12CB">
        <w:rPr>
          <w:sz w:val="28"/>
          <w:szCs w:val="28"/>
        </w:rPr>
        <w:t xml:space="preserve">местоположение установлено относительно ориентира, расположенного </w:t>
      </w:r>
      <w:r w:rsidR="00DC12CB">
        <w:rPr>
          <w:sz w:val="28"/>
          <w:szCs w:val="28"/>
        </w:rPr>
        <w:br/>
      </w:r>
      <w:r w:rsidR="00DC12CB" w:rsidRPr="00DC12CB">
        <w:rPr>
          <w:sz w:val="28"/>
          <w:szCs w:val="28"/>
        </w:rPr>
        <w:t xml:space="preserve">за пределами участка. Почтовый адрес ориентира: Красноярский край, </w:t>
      </w:r>
      <w:r w:rsidR="00DC12CB">
        <w:rPr>
          <w:sz w:val="28"/>
          <w:szCs w:val="28"/>
        </w:rPr>
        <w:br/>
      </w:r>
      <w:r w:rsidR="00DC12CB" w:rsidRPr="00DC12CB">
        <w:rPr>
          <w:sz w:val="28"/>
          <w:szCs w:val="28"/>
        </w:rPr>
        <w:t xml:space="preserve">г. Красноярск, ул. </w:t>
      </w:r>
      <w:proofErr w:type="gramStart"/>
      <w:r w:rsidR="00DC12CB" w:rsidRPr="00DC12CB">
        <w:rPr>
          <w:sz w:val="28"/>
          <w:szCs w:val="28"/>
        </w:rPr>
        <w:t>Дальневосточная</w:t>
      </w:r>
      <w:proofErr w:type="gramEnd"/>
      <w:r w:rsidR="00DC12CB" w:rsidRPr="00DC12CB">
        <w:rPr>
          <w:sz w:val="28"/>
          <w:szCs w:val="28"/>
        </w:rPr>
        <w:t>, 6</w:t>
      </w:r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,</w:t>
      </w:r>
      <w:r w:rsid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с целью размещения объектов делового управления и общественного питания</w:t>
      </w:r>
      <w:r w:rsidR="001A75F3" w:rsidRPr="001A75F3">
        <w:rPr>
          <w:color w:val="000000"/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lastRenderedPageBreak/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530D5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1A75F3">
        <w:rPr>
          <w:b/>
          <w:color w:val="000000"/>
          <w:sz w:val="28"/>
          <w:szCs w:val="28"/>
        </w:rPr>
        <w:t>19.05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DC12CB">
        <w:rPr>
          <w:b/>
          <w:sz w:val="28"/>
          <w:szCs w:val="28"/>
        </w:rPr>
        <w:t>0</w:t>
      </w:r>
      <w:r w:rsidR="001A75F3" w:rsidRPr="001A75F3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2026-05-05T17:00:00+00:00</date1>
    <period xmlns="fac18a50-0981-4cb6-862b-554a63af8091">с 14.05.2026 до 21.05.2026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href="/citytoday/building/publichearings/Documents/%d0%9e%d0%bf%d0%be%d0%b2%d0%b5%d1%89%d0%b5%d0%bd%d0%b8%d0%b5%20%d0%93%d0%b0%d1%81%d1%8b%d0%bc%d0%be%d0%b2%20%d0%9c.%d0%9c._48%d0%b7%d1%83.docx" target="_blank"&gt;&lt;img class="ms-asset-icon ms-rtePosition-4" src="/_layouts/15/images/icdocx.png" alt="" /&gt;Оповещение Гасымов М.М._48зу.docx&lt;/a&gt;&lt;/p&gt;&lt;p&gt;&lt;a href="/citytoday/building/publichearings/Documents/%d0%91%d0%bb%d0%b0%d0%bd%d0%ba%20%d0%bf%d1%80%d0%b5%d0%b4%d0%bb%d0%be%d0%b6%d0%b5%d0%bd%d0%b8%d1%8f%20%d0%93%d0%b0%d1%81%d1%8b%d0%bc%d0%be%d0%b2%20%d0%9c.%d0%9c._48%20%d0%b7%d1%83.docx" target="_blank"&gt;&lt;img class="ms-asset-icon ms-rtePosition-4" src="/_layouts/15/images/icdocx.png" alt="" /&gt;Бланк предложения Гасымов М.М._48 зу.docx&lt;/a&gt;&lt;/p&gt;&lt;p&gt;&lt;a href="/citytoday/building/publichearings/Documents/%d0%9f%d1%80%d0%be%d0%b5%d0%ba%d1%82%20%d1%80%d0%b5%d1%88%d0%b5%d0%bd%d0%b8%d1%8f%20%d0%93%d0%b0%d1%81%d1%8b%d0%bc%d0%be%d0%b2%20%d0%9c.%d0%9c._48%20%d0%b7%d1%83.docx" target="_blank"&gt;&lt;img class="ms-asset-icon ms-rtePosition-4" src="/_layouts/15/images/icdocx.png" alt="" /&gt;Проект решения Гасымов М.М._48 зу.docx&lt;/a&gt;&lt;/p&gt;&lt;p&gt;&lt;a href="/citytoday/building/publichearings/Documents/%d0%a1%d1%85%d0%b5%d0%bc%d0%b0%20%d1%80%d0%b0%d1%81%d0%bf%d0%be%d0%bb%d0%be%d0%b6%d0%b5%d0%bd%d0%b8%d1%8f%20%d0%93%d0%b0%d1%81%d1%8b%d0%bc%d0%be%d0%b2%20%d0%9c.%d0%9c._48%20%d0%b7%d1%83.docx" target="_blank"&gt;&lt;img class="ms-asset-icon ms-rtePosition-4" src="/_layouts/15/images/icdocx.png" alt="" /&gt;Схема расположения Гасымов М.М._48 зу.docx&lt;/a&gt;&lt;/p&gt;&lt;p&gt;&lt;a href="/citytoday/building/publichearings/Documents/%d0%97%d0%b0%d0%ba%d0%bb%d1%8e%d1%87%d0%b5%d0%bd%d0%b8%d0%b5%20%d0%93%d0%b0%d1%81%d1%8b%d0%bc%d0%be%d0%b2%20%d0%9c.%d0%9c._48%d0%b7%d1%83.docx"&gt;&lt;img class="ms-asset-icon ms-rtePosition-4" src="/_layouts/15/images/icdocx.png" alt="" /&gt;Заключение Гасымов М.М._48зу.docx&lt;/a&gt;​&lt;/p&gt;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30.04.2026 № 341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03.06.2026 по проекту решения о предоставлении Гасымову Мурифату Мырзагаевичу разрешения 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24:50:0300066:48,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Дальневосточная, 6, с целью размещения объектов делового управления и общественного питания. Собрание состоится: 
19.05.2026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 рекомендует предоставить Гасымову Мурифату Мырзагаевичу разрешение 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24:50:0300066:48,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Дальневосточная, 6, с целью размещения объектов делового управления и общественного питания.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A3440FD-429A-4F3D-9985-AA567ED8AD76}"/>
</file>

<file path=customXml/itemProps2.xml><?xml version="1.0" encoding="utf-8"?>
<ds:datastoreItem xmlns:ds="http://schemas.openxmlformats.org/officeDocument/2006/customXml" ds:itemID="{25F45875-56F2-4E1E-A071-EE7CA124CF56}"/>
</file>

<file path=customXml/itemProps3.xml><?xml version="1.0" encoding="utf-8"?>
<ds:datastoreItem xmlns:ds="http://schemas.openxmlformats.org/officeDocument/2006/customXml" ds:itemID="{FCBDEC11-D808-4863-B598-6A5C9C704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71</cp:revision>
  <cp:lastPrinted>2026-05-04T02:11:00Z</cp:lastPrinted>
  <dcterms:created xsi:type="dcterms:W3CDTF">2023-01-31T05:53:00Z</dcterms:created>
  <dcterms:modified xsi:type="dcterms:W3CDTF">2026-05-04T02:12:00Z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